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11B" w:rsidRPr="00AC7985" w:rsidRDefault="001F311B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985">
        <w:rPr>
          <w:rFonts w:ascii="Times New Roman" w:hAnsi="Times New Roman" w:cs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1F311B" w:rsidRPr="00AC7985" w:rsidRDefault="001F311B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C7985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Филология және әлем тілдері факультеті   </w:t>
      </w:r>
    </w:p>
    <w:p w:rsidR="001F311B" w:rsidRPr="00AC7985" w:rsidRDefault="001F311B" w:rsidP="001F311B">
      <w:pPr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AC7985">
        <w:rPr>
          <w:rFonts w:ascii="Times New Roman" w:hAnsi="Times New Roman" w:cs="Times New Roman"/>
          <w:b/>
          <w:sz w:val="24"/>
          <w:szCs w:val="24"/>
          <w:lang w:val="kk-KZ" w:eastAsia="ar-SA"/>
        </w:rPr>
        <w:t>Білім беру бағдарламасы</w:t>
      </w:r>
    </w:p>
    <w:p w:rsidR="00D14375" w:rsidRDefault="001F311B" w:rsidP="00D14375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proofErr w:type="spellStart"/>
      <w:r w:rsidRPr="00AC7985">
        <w:rPr>
          <w:rFonts w:ascii="Times New Roman" w:hAnsi="Times New Roman" w:cs="Times New Roman"/>
          <w:b/>
          <w:sz w:val="24"/>
          <w:szCs w:val="24"/>
          <w:lang w:val="kk-KZ"/>
        </w:rPr>
        <w:t>Силлабус</w:t>
      </w:r>
      <w:proofErr w:type="spellEnd"/>
    </w:p>
    <w:p w:rsidR="001F311B" w:rsidRPr="00AC7985" w:rsidRDefault="001F311B" w:rsidP="00D14375">
      <w:pPr>
        <w:jc w:val="center"/>
        <w:rPr>
          <w:b/>
          <w:sz w:val="24"/>
          <w:szCs w:val="24"/>
          <w:lang w:val="kk-KZ"/>
        </w:rPr>
      </w:pPr>
      <w:r w:rsidRPr="00AC7985">
        <w:rPr>
          <w:b/>
          <w:sz w:val="24"/>
          <w:szCs w:val="24"/>
          <w:lang w:val="kk-KZ"/>
        </w:rPr>
        <w:t>(</w:t>
      </w:r>
      <w:proofErr w:type="spellStart"/>
      <w:r w:rsidRPr="00AC7985">
        <w:rPr>
          <w:sz w:val="24"/>
          <w:szCs w:val="24"/>
          <w:lang w:val="kk-KZ"/>
        </w:rPr>
        <w:t>КhКhАТ</w:t>
      </w:r>
      <w:proofErr w:type="spellEnd"/>
      <w:r w:rsidRPr="00AC7985">
        <w:rPr>
          <w:sz w:val="24"/>
          <w:szCs w:val="24"/>
          <w:lang w:val="kk-KZ"/>
        </w:rPr>
        <w:t xml:space="preserve"> 8303</w:t>
      </w:r>
      <w:r w:rsidRPr="00AC7985">
        <w:rPr>
          <w:b/>
          <w:sz w:val="24"/>
          <w:szCs w:val="24"/>
          <w:lang w:val="kk-KZ"/>
        </w:rPr>
        <w:t xml:space="preserve">) Қазақ тіліндегі </w:t>
      </w:r>
      <w:r w:rsidR="00854575" w:rsidRPr="00AC7985">
        <w:rPr>
          <w:b/>
          <w:sz w:val="24"/>
          <w:szCs w:val="24"/>
          <w:lang w:val="kk-KZ"/>
        </w:rPr>
        <w:t>уәждемені оқыту негіздері</w:t>
      </w:r>
    </w:p>
    <w:p w:rsidR="001F311B" w:rsidRPr="00AC7985" w:rsidRDefault="001F311B" w:rsidP="001F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AC7985">
        <w:rPr>
          <w:rFonts w:ascii="Times New Roman" w:hAnsi="Times New Roman" w:cs="Times New Roman"/>
          <w:b/>
          <w:sz w:val="24"/>
          <w:szCs w:val="24"/>
          <w:lang w:val="kk-KZ"/>
        </w:rPr>
        <w:t>Күзгі семестр 2019-2020 оқу жылы</w:t>
      </w:r>
    </w:p>
    <w:tbl>
      <w:tblPr>
        <w:tblStyle w:val="a6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1701"/>
        <w:gridCol w:w="851"/>
        <w:gridCol w:w="776"/>
        <w:gridCol w:w="1066"/>
        <w:gridCol w:w="824"/>
        <w:gridCol w:w="314"/>
        <w:gridCol w:w="660"/>
        <w:gridCol w:w="614"/>
        <w:gridCol w:w="849"/>
      </w:tblGrid>
      <w:tr w:rsidR="001F311B" w:rsidRPr="00AC7985" w:rsidTr="00D14375">
        <w:trPr>
          <w:trHeight w:val="265"/>
        </w:trPr>
        <w:tc>
          <w:tcPr>
            <w:tcW w:w="183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Пән 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ы 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Пән атауы 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</w:p>
        </w:tc>
        <w:tc>
          <w:tcPr>
            <w:tcW w:w="266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Аптадағы сағат саны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кредит саны 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СРСП</w:t>
            </w:r>
          </w:p>
        </w:tc>
      </w:tr>
      <w:tr w:rsidR="001F311B" w:rsidRPr="00AC7985" w:rsidTr="00D14375">
        <w:trPr>
          <w:trHeight w:val="265"/>
        </w:trPr>
        <w:tc>
          <w:tcPr>
            <w:tcW w:w="183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9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311B" w:rsidRPr="00AC7985" w:rsidTr="00D14375">
        <w:tc>
          <w:tcPr>
            <w:tcW w:w="18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КhКhАТ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8303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2DA" w:rsidRPr="00AC7985" w:rsidRDefault="001F311B" w:rsidP="00631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Қазақ тіліндегі </w:t>
            </w:r>
          </w:p>
          <w:p w:rsidR="006312DA" w:rsidRPr="00AC7985" w:rsidRDefault="006312DA" w:rsidP="006312DA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AC7985">
              <w:rPr>
                <w:b/>
                <w:sz w:val="24"/>
                <w:szCs w:val="24"/>
                <w:lang w:val="kk-KZ"/>
              </w:rPr>
              <w:t>уәждемені оқыту негіздері</w:t>
            </w:r>
          </w:p>
          <w:p w:rsidR="001F311B" w:rsidRPr="00AC7985" w:rsidRDefault="006312DA" w:rsidP="006312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0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311B" w:rsidRPr="00AC7985" w:rsidTr="00D14375">
        <w:trPr>
          <w:trHeight w:val="214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Офистік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сағат</w:t>
            </w:r>
          </w:p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Кесте бойынша</w:t>
            </w:r>
          </w:p>
        </w:tc>
      </w:tr>
      <w:tr w:rsidR="001F311B" w:rsidRPr="00AC7985" w:rsidTr="00D1437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asalkbek@gmail.com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11B" w:rsidRPr="00AC7985" w:rsidTr="00D14375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58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89"/>
        <w:gridCol w:w="7709"/>
      </w:tblGrid>
      <w:tr w:rsidR="001F311B" w:rsidRPr="00AC7985" w:rsidTr="00D14375"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 w:rsidP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Курстың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Академиялық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 w:rsidP="006312DA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мақсаты: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312DA"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Қазақ тілінің дамуы барысында қалыптасқан сөз жүйесінің негізгі  уәжін айқындау, олардың теориялық түсінігі мен ұғымдарын талдау.  </w:t>
            </w:r>
          </w:p>
          <w:p w:rsidR="006312DA" w:rsidRPr="00AC7985" w:rsidRDefault="006312DA" w:rsidP="006312DA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6312DA" w:rsidRPr="00AC7985" w:rsidRDefault="006312DA" w:rsidP="006312DA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2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 саласының негізгі нысаны сөз, оның өзіндік күр</w:t>
            </w:r>
            <w:bookmarkStart w:id="0" w:name="_GoBack"/>
            <w:bookmarkEnd w:id="0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делі мағыналық құрылымы бар;</w:t>
            </w:r>
          </w:p>
          <w:p w:rsidR="006312DA" w:rsidRPr="00AC7985" w:rsidRDefault="006312DA" w:rsidP="006312DA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2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 зерттеудің ономасиологиялық, номинациялық, функционалдық, уәждемелік бағыттары бар екенін білуі керек;</w:t>
            </w:r>
          </w:p>
          <w:p w:rsidR="006312DA" w:rsidRPr="00AC7985" w:rsidRDefault="006312DA" w:rsidP="006312DA">
            <w:pPr>
              <w:pStyle w:val="a3"/>
              <w:numPr>
                <w:ilvl w:val="0"/>
                <w:numId w:val="5"/>
              </w:numPr>
              <w:tabs>
                <w:tab w:val="clear" w:pos="360"/>
                <w:tab w:val="num" w:pos="0"/>
                <w:tab w:val="left" w:pos="324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типтері мен түрлерін ажырату.</w:t>
            </w:r>
          </w:p>
          <w:p w:rsidR="006312DA" w:rsidRPr="00AC7985" w:rsidRDefault="006312DA" w:rsidP="006312DA">
            <w:pPr>
              <w:pStyle w:val="a3"/>
              <w:tabs>
                <w:tab w:val="left" w:pos="324"/>
              </w:tabs>
              <w:ind w:left="-36" w:firstLine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Сөздің уәжділік қызметтерін көрсету.    </w:t>
            </w:r>
          </w:p>
        </w:tc>
      </w:tr>
    </w:tbl>
    <w:tbl>
      <w:tblPr>
        <w:tblStyle w:val="a6"/>
        <w:tblW w:w="949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1F311B" w:rsidRPr="00AC7985" w:rsidTr="00D14375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 w:rsidP="001F31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Пререквизиты</w:t>
            </w:r>
            <w:proofErr w:type="spellEnd"/>
            <w:r w:rsidRPr="00AC79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 и </w:t>
            </w:r>
            <w:proofErr w:type="spellStart"/>
            <w:r w:rsidRPr="00AC7985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постреквизиты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2DA" w:rsidRPr="00AC7985" w:rsidRDefault="006312DA" w:rsidP="006312DA">
            <w:pPr>
              <w:autoSpaceDE w:val="0"/>
              <w:autoSpaceDN w:val="0"/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:  фонетика</w:t>
            </w:r>
            <w:proofErr w:type="gram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, морфология. </w:t>
            </w:r>
          </w:p>
          <w:p w:rsidR="001F311B" w:rsidRPr="00AC7985" w:rsidRDefault="006312DA" w:rsidP="006312D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Қазіргі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: синтаксис.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тілі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семантикасы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Сөзжасам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номинация.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Семантика.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Когнитология</w:t>
            </w:r>
            <w:proofErr w:type="spellEnd"/>
          </w:p>
        </w:tc>
      </w:tr>
      <w:tr w:rsidR="001F311B" w:rsidRPr="00AC7985" w:rsidTr="00D14375">
        <w:tc>
          <w:tcPr>
            <w:tcW w:w="25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Style w:val="shorttext"/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Әдебиеттер мен ресурстар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12DA" w:rsidRPr="00AC7985" w:rsidRDefault="006312DA" w:rsidP="006312DA">
            <w:pPr>
              <w:pStyle w:val="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Тарихи сөзжасам.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6312DA" w:rsidRPr="00AC7985" w:rsidRDefault="006312DA" w:rsidP="006312DA">
            <w:pPr>
              <w:pStyle w:val="2"/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А.Б. Қазақ сөзі: уәжділігі мен тектілігі. Алматы. 2012</w:t>
            </w:r>
          </w:p>
          <w:p w:rsidR="006312DA" w:rsidRPr="00AC7985" w:rsidRDefault="006312DA" w:rsidP="006312DA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Қасым Б. Қазақ тіліндегі күрделі сөздер. Уәждеме және аталым. –Алматы, </w:t>
            </w:r>
            <w:proofErr w:type="gramStart"/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Ғылым,  2001</w:t>
            </w:r>
            <w:proofErr w:type="gramEnd"/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Шмелев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Д.Н.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Проблемы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семантического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лексики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</w:t>
            </w:r>
            <w:r w:rsidRPr="00AC7985">
              <w:rPr>
                <w:b w:val="0"/>
                <w:sz w:val="24"/>
                <w:szCs w:val="24"/>
              </w:rPr>
              <w:t>1973.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 xml:space="preserve">Проблемы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мотивированности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языкового знака. </w:t>
            </w:r>
            <w:proofErr w:type="gramStart"/>
            <w:r w:rsidRPr="00AC7985">
              <w:rPr>
                <w:b w:val="0"/>
                <w:sz w:val="24"/>
                <w:szCs w:val="24"/>
              </w:rPr>
              <w:t>Калининград  1976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сборник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Улуханов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Словообразовательная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семантикав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руском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принципы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описания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Гинзбург Е.Л.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синтаксис. М. 1979.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lastRenderedPageBreak/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Е.С.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Типя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языковых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значений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Семантика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 1981.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Коржева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Л.Б.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типология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Кфн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1982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Кияк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Т.Р.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Мотивированность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лексических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единиц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Львов 1988.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Әділбаева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Нұрмағанбетов Ә. Сөз сырына саяхат. Алматы, </w:t>
            </w:r>
            <w:r w:rsidRPr="00AC7985">
              <w:rPr>
                <w:b w:val="0"/>
                <w:sz w:val="24"/>
                <w:szCs w:val="24"/>
              </w:rPr>
              <w:t>1990.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>Сыздық Р. Сөз сыры. Алматы, 2005</w:t>
            </w:r>
          </w:p>
          <w:p w:rsidR="006312DA" w:rsidRPr="00AC7985" w:rsidRDefault="006312DA" w:rsidP="00AC76B1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Гинатулин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М. М. К исследованию мотивации лексических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единиа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(на материале наименований птиц).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Автореф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. на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соиск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учен, степени канд.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филол</w:t>
            </w:r>
            <w:proofErr w:type="spellEnd"/>
            <w:r w:rsidRPr="00AC7985">
              <w:rPr>
                <w:b w:val="0"/>
                <w:sz w:val="24"/>
                <w:szCs w:val="24"/>
              </w:rPr>
              <w:t>. наук. Алма-Ата, 1973,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Н. 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Голев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Введение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теорию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практику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структурного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.Барнаул</w:t>
            </w:r>
            <w:proofErr w:type="gramEnd"/>
            <w:r w:rsidRPr="00AC7985">
              <w:rPr>
                <w:b w:val="0"/>
                <w:sz w:val="24"/>
                <w:szCs w:val="24"/>
                <w:lang w:val="kk-KZ"/>
              </w:rPr>
              <w:t xml:space="preserve">, </w:t>
            </w:r>
            <w:r w:rsidRPr="00AC7985">
              <w:rPr>
                <w:b w:val="0"/>
                <w:sz w:val="24"/>
                <w:szCs w:val="24"/>
              </w:rPr>
              <w:t>1981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val="kk-KZ"/>
              </w:rPr>
              <w:t xml:space="preserve">О.И.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“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Явление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” Томск , 1984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>Языковая номинация. Общие вопросы. М., 1977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Н. Д.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Голев</w:t>
            </w:r>
            <w:proofErr w:type="spellEnd"/>
            <w:r w:rsidRPr="00AC7985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Динамический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аспект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лексической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Томск, 1989.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О.И. </w:t>
            </w:r>
            <w:r w:rsidRPr="00AC7985">
              <w:rPr>
                <w:b w:val="0"/>
                <w:sz w:val="24"/>
                <w:szCs w:val="24"/>
              </w:rPr>
              <w:t xml:space="preserve">Русская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мотивология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: Учеб.-метод.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</w:rPr>
              <w:t>пособ</w:t>
            </w:r>
            <w:proofErr w:type="spellEnd"/>
            <w:r w:rsidRPr="00AC7985">
              <w:rPr>
                <w:b w:val="0"/>
                <w:sz w:val="24"/>
                <w:szCs w:val="24"/>
              </w:rPr>
              <w:t>.-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Томск: Изд-во Том. ун-та, 2000.</w:t>
            </w:r>
          </w:p>
          <w:p w:rsidR="006312DA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b w:val="0"/>
                <w:sz w:val="24"/>
                <w:szCs w:val="24"/>
                <w:lang w:eastAsia="ko-KR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eastAsia="ko-KR"/>
              </w:rPr>
              <w:t>Земская Е.А. Словообразования как деятельность. –М., 1992</w:t>
            </w:r>
          </w:p>
          <w:p w:rsidR="001F311B" w:rsidRPr="00AC7985" w:rsidRDefault="006312DA" w:rsidP="006312DA">
            <w:pPr>
              <w:pStyle w:val="3"/>
              <w:numPr>
                <w:ilvl w:val="0"/>
                <w:numId w:val="9"/>
              </w:numPr>
              <w:tabs>
                <w:tab w:val="left" w:pos="459"/>
              </w:tabs>
              <w:ind w:left="-108" w:firstLine="283"/>
              <w:jc w:val="both"/>
              <w:outlineLvl w:val="2"/>
              <w:rPr>
                <w:color w:val="FF660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 w:eastAsia="ko-KR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Е.С. </w:t>
            </w:r>
            <w:r w:rsidRPr="00AC7985">
              <w:rPr>
                <w:b w:val="0"/>
                <w:sz w:val="24"/>
                <w:szCs w:val="24"/>
                <w:lang w:eastAsia="ko-KR"/>
              </w:rPr>
              <w:t xml:space="preserve">Теория номинация и словообразования.  </w:t>
            </w:r>
            <w:proofErr w:type="spellStart"/>
            <w:r w:rsidRPr="00AC7985">
              <w:rPr>
                <w:b w:val="0"/>
                <w:sz w:val="24"/>
                <w:szCs w:val="24"/>
                <w:lang w:val="en-US" w:eastAsia="ko-KR"/>
              </w:rPr>
              <w:t>Языковая</w:t>
            </w:r>
            <w:proofErr w:type="spellEnd"/>
            <w:r w:rsidRPr="00AC7985">
              <w:rPr>
                <w:b w:val="0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en-US" w:eastAsia="ko-KR"/>
              </w:rPr>
              <w:t>номинация</w:t>
            </w:r>
            <w:proofErr w:type="spellEnd"/>
            <w:r w:rsidRPr="00AC7985">
              <w:rPr>
                <w:b w:val="0"/>
                <w:sz w:val="24"/>
                <w:szCs w:val="24"/>
                <w:lang w:val="en-US" w:eastAsia="ko-KR"/>
              </w:rPr>
              <w:t xml:space="preserve">. – </w:t>
            </w:r>
            <w:proofErr w:type="gramStart"/>
            <w:r w:rsidRPr="00AC7985">
              <w:rPr>
                <w:b w:val="0"/>
                <w:sz w:val="24"/>
                <w:szCs w:val="24"/>
                <w:lang w:val="en-US" w:eastAsia="ko-KR"/>
              </w:rPr>
              <w:t>М.,</w:t>
            </w:r>
            <w:proofErr w:type="gramEnd"/>
            <w:r w:rsidRPr="00AC7985">
              <w:rPr>
                <w:b w:val="0"/>
                <w:sz w:val="24"/>
                <w:szCs w:val="24"/>
                <w:lang w:val="en-US" w:eastAsia="ko-KR"/>
              </w:rPr>
              <w:t xml:space="preserve"> 1977</w:t>
            </w:r>
            <w:r w:rsidRPr="00AC7985">
              <w:rPr>
                <w:sz w:val="24"/>
                <w:szCs w:val="24"/>
                <w:lang w:val="en-US" w:eastAsia="ko-KR"/>
              </w:rPr>
              <w:t>.</w:t>
            </w:r>
            <w:r w:rsidRPr="00AC7985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</w:tbl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47"/>
        <w:gridCol w:w="6946"/>
      </w:tblGrid>
      <w:tr w:rsidR="001F311B" w:rsidRPr="00AC7985" w:rsidTr="00D14375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 w:rsidP="00D143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 w:rsidP="001F31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:rsidR="001F311B" w:rsidRPr="00AC7985" w:rsidRDefault="001F311B" w:rsidP="001F311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К каждому аудиторному занятию (семинарские)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1F311B" w:rsidRPr="00AC7985" w:rsidRDefault="001F311B" w:rsidP="001F311B">
            <w:pPr>
              <w:pStyle w:val="a5"/>
              <w:numPr>
                <w:ilvl w:val="0"/>
                <w:numId w:val="3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Style w:val="shorttext"/>
                <w:rFonts w:ascii="Times New Roman" w:hAnsi="Times New Roman" w:cs="Times New Roman"/>
                <w:sz w:val="24"/>
                <w:szCs w:val="24"/>
              </w:rPr>
              <w:t>СРС сданное на неделю позже будет принято, но оценка снижена на 50%</w:t>
            </w:r>
          </w:p>
          <w:p w:rsidR="001F311B" w:rsidRPr="00AC7985" w:rsidRDefault="001F311B" w:rsidP="001F311B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:rsidR="001F311B" w:rsidRPr="00AC7985" w:rsidRDefault="001F311B" w:rsidP="001F31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bCs/>
                <w:sz w:val="24"/>
                <w:szCs w:val="24"/>
              </w:rPr>
              <w:t>Семинарские занятия, СРС должна носит самостоятельный, творческий характер</w:t>
            </w:r>
          </w:p>
          <w:p w:rsidR="001F311B" w:rsidRPr="00AC7985" w:rsidRDefault="001F311B" w:rsidP="001F311B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Недопустимы плагиата, подлога, использования шпаргалок, списывания на всех этапах контроля знаний</w:t>
            </w:r>
          </w:p>
          <w:p w:rsidR="001F311B" w:rsidRPr="00AC7985" w:rsidRDefault="001F311B" w:rsidP="00BF063A">
            <w:pPr>
              <w:pStyle w:val="a5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Студенты с ограниченными возможностями могут получать консультационную помощь по Э- адресу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1F311B" w:rsidRPr="00AC7985" w:rsidTr="00D14375">
        <w:trPr>
          <w:trHeight w:val="75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311B" w:rsidRPr="00AC7985" w:rsidRDefault="001F311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Критериальное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результатов обучения в соотнесенности с дескрипторами (проверка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на рубежном контроле и экзаменах).</w:t>
            </w:r>
          </w:p>
          <w:p w:rsidR="001F311B" w:rsidRPr="00AC7985" w:rsidRDefault="001F311B" w:rsidP="00D1437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>Суммативное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оценивание:</w:t>
            </w: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оценивание присутствия и активности работы в аудитории; оценивание выполненного задания.</w:t>
            </w:r>
          </w:p>
        </w:tc>
      </w:tr>
    </w:tbl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1437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311B" w:rsidRDefault="001F311B" w:rsidP="001F31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C7985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КУРС МАЗМҰНЫНЫҢ ЖҮЗЕГЕ АСУЫ ЖӨНІНДЕГІ  КАЛЕНДАР  </w:t>
      </w:r>
    </w:p>
    <w:p w:rsidR="00D14375" w:rsidRPr="00AC7985" w:rsidRDefault="00D14375" w:rsidP="001F31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6"/>
        <w:tblW w:w="10201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846"/>
        <w:gridCol w:w="6520"/>
        <w:gridCol w:w="851"/>
        <w:gridCol w:w="1984"/>
      </w:tblGrid>
      <w:tr w:rsidR="001F311B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Апта, күні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 атауы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Сағат саны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Максимал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1F311B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 w:rsidP="0085457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854575"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Уәждеме – жеке пән. Зерттеу нысаны, ерекшелігі, өзге пәндермен байланысы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11B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 w:rsidP="00AC7985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="00854575"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AC7985"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Уәждеме термині, уәж, уәжділік, уәждеме терминдеріне ғылыми талдау.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11B" w:rsidRPr="00D14375" w:rsidTr="00D019C4">
        <w:trPr>
          <w:trHeight w:val="159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Уәждеме теориясының зерттелуі.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Түрітанудағы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қазақ тіл біліміндегі уәжділіктің зерттелуіне шолу</w:t>
            </w:r>
            <w:r w:rsidR="00AC7985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1F311B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F311B" w:rsidRPr="00AC7985" w:rsidRDefault="001F311B" w:rsidP="00AC7985">
            <w:pPr>
              <w:tabs>
                <w:tab w:val="left" w:pos="720"/>
                <w:tab w:val="left" w:pos="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AC7985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Қазақ тіл біліміндегі уәждем</w:t>
            </w:r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енің зерттелуіне ғылыми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311B" w:rsidRPr="00AC7985" w:rsidRDefault="001F31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AC7985">
        <w:trPr>
          <w:trHeight w:val="49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AC7985" w:rsidP="00D01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Уәждеме және атау теориясы. Байланысы, ерекшелігі.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AC7985" w:rsidP="00D01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Практикалық сабақ.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Уәждеме мен атау теориясының басты ерекшеліктеріне ғылыми-әдістемелік талдау жасау.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D1437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r w:rsidR="00AC7985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Уәждеменің негізгі теориялық ұғымдары мен әдістемелік ерекшелігі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D1437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D14375" w:rsidRDefault="00D019C4" w:rsidP="00D01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AC7985" w:rsidP="00AC7985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сабақ.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«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Ізгілік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»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ұғымына қатысты атауларға когнитивтік, уәжділік талдау.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D14375" w:rsidRDefault="00D019C4" w:rsidP="00D019C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D14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СРСП  </w:t>
            </w:r>
            <w:r w:rsidRPr="00D14375">
              <w:rPr>
                <w:rFonts w:ascii="Times New Roman" w:hAnsi="Times New Roman" w:cs="Times New Roman"/>
                <w:b/>
                <w:sz w:val="24"/>
                <w:szCs w:val="24"/>
              </w:rPr>
              <w:t>Защита СРС1</w:t>
            </w:r>
          </w:p>
          <w:p w:rsidR="00D019C4" w:rsidRPr="00AC7985" w:rsidRDefault="00D019C4" w:rsidP="00AC79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Уәждеменің теориялық басты ұғымдары</w:t>
            </w:r>
            <w:r w:rsidR="00AC7985" w:rsidRPr="00AC79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. «Қарапайымдылық» </w:t>
            </w:r>
            <w:proofErr w:type="spellStart"/>
            <w:r w:rsidR="00AC7985" w:rsidRPr="00AC79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концептісіне</w:t>
            </w:r>
            <w:proofErr w:type="spellEnd"/>
            <w:r w:rsidR="00AC7985" w:rsidRPr="00AC7985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когнитивтік талдау.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AC7985" w:rsidP="00D01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Дәріс.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Уәждеме және сөзжасам. Олардың байланысы мен ерекшелігі.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AC7985" w:rsidP="00D019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«Отбасы»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уәжділік талдау.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  </w:t>
            </w:r>
          </w:p>
          <w:p w:rsidR="00D019C4" w:rsidRPr="00D14375" w:rsidRDefault="00D019C4" w:rsidP="00D01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143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Дәстүрлі ұғымдардың уәжділігін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  <w:t xml:space="preserve">РК1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D1437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  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сөздердің типтері мен түрлері (толық және жартылай, тура және жанама уәжділік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D1437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AC7985">
        <w:trPr>
          <w:trHeight w:val="737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B154F0">
            <w:pPr>
              <w:tabs>
                <w:tab w:val="left" w:pos="720"/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proofErr w:type="gram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Уәжделген</w:t>
            </w:r>
            <w:proofErr w:type="spellEnd"/>
            <w:proofErr w:type="gram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сөздердің типтері мен түрлері (толық және жартылай, тура және жанама уәжділік)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.</w:t>
            </w:r>
            <w:proofErr w:type="gram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Абстрактылы және негізгі, жүйелі уәжділік.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75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14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  </w:t>
            </w:r>
          </w:p>
          <w:p w:rsidR="00D14375" w:rsidRPr="00D14375" w:rsidRDefault="00D14375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Салттық ұғымдарға уәжділік, танымдық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.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Абстрактылы және негізгі, жүйелі уәжділіктің әдістемелік сипаты</w:t>
            </w:r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«Сүйіспеншілік» </w:t>
            </w:r>
            <w:proofErr w:type="spellStart"/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уәжділік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Уәжділік және уәж.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Default="00B154F0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түсінікке ғылыми талдау және зерттелуі</w:t>
            </w:r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C7985" w:rsidRPr="00AC7985" w:rsidRDefault="00AC7985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Тәңірі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ұғымына танымдық талдау. Абай – дін туралы.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Дәріс: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түрлері  мен типтері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proofErr w:type="spellStart"/>
            <w:r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Мотивема</w:t>
            </w:r>
            <w:proofErr w:type="spellEnd"/>
            <w:r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түрлері мен типтеріне ғылыми талдау.</w:t>
            </w: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trHeight w:val="688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сөздің ішкі формасы мен мағыналық құрылымы.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 </w:t>
            </w:r>
            <w:r w:rsid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«Жүрек»</w:t>
            </w:r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қатысты атаулардың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уәжділігіне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ғылыми талдау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375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143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Коллоквиум  </w:t>
            </w:r>
          </w:p>
          <w:p w:rsidR="00D14375" w:rsidRPr="00AC7985" w:rsidRDefault="00D14375" w:rsidP="00AC798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Дәстүрлі атауларға уәжділік талдау.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4375" w:rsidRPr="00AC7985" w:rsidRDefault="00D14375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  <w:lang w:val="kk-KZ" w:eastAsia="ar-SA"/>
              </w:rPr>
            </w:pPr>
            <w:proofErr w:type="gramStart"/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РК  (</w:t>
            </w:r>
            <w:proofErr w:type="gramEnd"/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  <w:t>МТ)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100</w:t>
            </w: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Дәріс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Лексикалық</w:t>
            </w:r>
            <w:proofErr w:type="gram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процестегі уәжділік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Практикалық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сабақ</w:t>
            </w:r>
            <w:proofErr w:type="spellEnd"/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 </w:t>
            </w:r>
            <w:r w:rsidR="00B154F0"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Салт ат</w:t>
            </w:r>
            <w:r w:rsid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а</w:t>
            </w:r>
            <w:r w:rsidR="00B154F0"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уларына</w:t>
            </w:r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уәжділік талдау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Ремотивация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Демотивация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B154F0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tabs>
                <w:tab w:val="left" w:pos="-108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Төрт түлік мал атауларына уәжділік талдау.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СРСП</w:t>
            </w:r>
            <w:r w:rsidR="00B15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. Бір көркем шығарма желісіне танымдық талдау жасау. </w:t>
            </w:r>
            <w:r w:rsidRPr="00AC79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B154F0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Дәріс:</w:t>
            </w:r>
            <w:r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Неомотивация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r w:rsidR="00B154F0"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Дәстүр атауларына </w:t>
            </w:r>
            <w:proofErr w:type="spellStart"/>
            <w:r w:rsidR="00B154F0"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уәждділік</w:t>
            </w:r>
            <w:proofErr w:type="spellEnd"/>
            <w:r w:rsidR="00B154F0"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талдау.</w:t>
            </w:r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 </w:t>
            </w:r>
            <w:r w:rsidRPr="00B154F0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Default="00D019C4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СРСП </w:t>
            </w:r>
            <w:proofErr w:type="spellStart"/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прием</w:t>
            </w:r>
            <w:proofErr w:type="spellEnd"/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СРС</w:t>
            </w:r>
            <w:r w:rsid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</w:p>
          <w:p w:rsidR="00B154F0" w:rsidRPr="00B154F0" w:rsidRDefault="00B154F0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Абайдың бір өлеңіне танымдық, уәжділік талдау. </w:t>
            </w:r>
          </w:p>
          <w:p w:rsidR="00D019C4" w:rsidRPr="00AC7985" w:rsidRDefault="00D019C4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tabs>
                <w:tab w:val="left" w:pos="-108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Дәріс.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="00D019C4"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сөздің тілдегі және лебіздегі рөлі.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19C4" w:rsidRPr="00D1437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B154F0" w:rsidP="00AC7985">
            <w:pPr>
              <w:tabs>
                <w:tab w:val="left" w:pos="720"/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 (жеке бір шығарма негізінде) тіліндегі атаудың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сипатына деректермен ғылыми талдау жасау.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019C4" w:rsidRPr="00AC7985" w:rsidTr="00D019C4">
        <w:trPr>
          <w:trHeight w:val="365"/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Дәр</w:t>
            </w:r>
            <w:proofErr w:type="spellStart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іс</w:t>
            </w:r>
            <w:proofErr w:type="spellEnd"/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eastAsia="ko-KR"/>
              </w:rPr>
              <w:t>: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    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Уәждеменің функционалдық қызметі.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AC7985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B154F0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B154F0"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  <w:t>Практикалық сабақ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. </w:t>
            </w:r>
            <w:r w:rsid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Көркем шығарма (жеке бір шығарма негізінде) тіліндегі атаудың </w:t>
            </w:r>
            <w:proofErr w:type="spellStart"/>
            <w:r w:rsid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уәжделу</w:t>
            </w:r>
            <w:proofErr w:type="spellEnd"/>
            <w:r w:rsid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сипатына деректермен ғылыми талдау жасау.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9C4" w:rsidRPr="00B154F0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54F0" w:rsidRDefault="00D019C4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СРСП </w:t>
            </w:r>
            <w:r w:rsidR="00B154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Коллоквиум.</w:t>
            </w:r>
          </w:p>
          <w:p w:rsidR="00D019C4" w:rsidRPr="00B154F0" w:rsidRDefault="00B154F0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</w:pPr>
            <w:r w:rsidRPr="00D14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С. </w:t>
            </w:r>
            <w:proofErr w:type="spellStart"/>
            <w:r w:rsidRPr="00D14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>Торыайғыров</w:t>
            </w:r>
            <w:proofErr w:type="spellEnd"/>
            <w:r w:rsidRPr="00D1437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  <w:t xml:space="preserve"> өлеңіне танымдық және уәжділік талдау</w:t>
            </w:r>
            <w:r w:rsidRPr="00B154F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>.</w:t>
            </w:r>
            <w:r w:rsidR="00D019C4" w:rsidRPr="00B154F0">
              <w:rPr>
                <w:rFonts w:ascii="Times New Roma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</w:p>
          <w:p w:rsidR="00D019C4" w:rsidRPr="00AC7985" w:rsidRDefault="00D019C4" w:rsidP="00AC79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 w:eastAsia="ar-SA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keepNext/>
              <w:tabs>
                <w:tab w:val="center" w:pos="9639"/>
              </w:tabs>
              <w:autoSpaceDE w:val="0"/>
              <w:autoSpaceDN w:val="0"/>
              <w:spacing w:after="0" w:line="240" w:lineRule="auto"/>
              <w:ind w:right="44"/>
              <w:jc w:val="center"/>
              <w:outlineLvl w:val="1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D019C4" w:rsidRPr="00B154F0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AC7985">
            <w:pPr>
              <w:pStyle w:val="a5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  <w:lang w:val="kk-KZ" w:eastAsia="ar-SA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РК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100</w:t>
            </w:r>
          </w:p>
        </w:tc>
      </w:tr>
      <w:tr w:rsidR="00D019C4" w:rsidRPr="00B154F0" w:rsidTr="00D019C4">
        <w:trPr>
          <w:jc w:val="center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AC7985" w:rsidRDefault="00D019C4" w:rsidP="00D019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C798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Емтихан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19C4" w:rsidRPr="00B154F0" w:rsidRDefault="00D019C4" w:rsidP="00D019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154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</w:tr>
    </w:tbl>
    <w:p w:rsidR="001F311B" w:rsidRPr="00B154F0" w:rsidRDefault="001F311B" w:rsidP="001F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311B" w:rsidRPr="00AC7985" w:rsidRDefault="001F311B" w:rsidP="001F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54F0">
        <w:rPr>
          <w:rFonts w:ascii="Times New Roman" w:hAnsi="Times New Roman" w:cs="Times New Roman"/>
          <w:sz w:val="24"/>
          <w:szCs w:val="24"/>
          <w:lang w:val="kk-KZ"/>
        </w:rPr>
        <w:t xml:space="preserve">Декан                               </w:t>
      </w: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Ө. </w:t>
      </w:r>
      <w:proofErr w:type="spellStart"/>
      <w:r w:rsidRPr="00AC7985">
        <w:rPr>
          <w:rFonts w:ascii="Times New Roman" w:hAnsi="Times New Roman" w:cs="Times New Roman"/>
          <w:sz w:val="24"/>
          <w:szCs w:val="24"/>
          <w:lang w:val="kk-KZ"/>
        </w:rPr>
        <w:t>Әбдиманұлы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F311B" w:rsidRPr="00AC7985" w:rsidRDefault="001F311B" w:rsidP="001F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  <w:lang w:val="kk-KZ"/>
        </w:rPr>
        <w:t>Әдістеме бюросының төрағасы</w:t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</w:p>
    <w:p w:rsidR="001F311B" w:rsidRPr="00AC7985" w:rsidRDefault="001F311B" w:rsidP="001F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 Кафедра меңгерушісі</w:t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AC7985">
        <w:rPr>
          <w:rFonts w:ascii="Times New Roman" w:hAnsi="Times New Roman" w:cs="Times New Roman"/>
          <w:sz w:val="24"/>
          <w:szCs w:val="24"/>
          <w:lang w:val="kk-KZ"/>
        </w:rPr>
        <w:t>Тымболова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1F311B" w:rsidRPr="00AC7985" w:rsidRDefault="001F311B" w:rsidP="001F31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985">
        <w:rPr>
          <w:rFonts w:ascii="Times New Roman" w:hAnsi="Times New Roman" w:cs="Times New Roman"/>
          <w:sz w:val="24"/>
          <w:szCs w:val="24"/>
        </w:rPr>
        <w:t>Лектор</w:t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</w:rPr>
        <w:tab/>
      </w:r>
      <w:r w:rsidRPr="00AC7985">
        <w:rPr>
          <w:rFonts w:ascii="Times New Roman" w:hAnsi="Times New Roman" w:cs="Times New Roman"/>
          <w:sz w:val="24"/>
          <w:szCs w:val="24"/>
          <w:lang w:val="kk-KZ"/>
        </w:rPr>
        <w:t xml:space="preserve">А. </w:t>
      </w:r>
      <w:proofErr w:type="spellStart"/>
      <w:r w:rsidRPr="00AC7985">
        <w:rPr>
          <w:rFonts w:ascii="Times New Roman" w:hAnsi="Times New Roman" w:cs="Times New Roman"/>
          <w:sz w:val="24"/>
          <w:szCs w:val="24"/>
          <w:lang w:val="kk-KZ"/>
        </w:rPr>
        <w:t>Салқынбай</w:t>
      </w:r>
      <w:proofErr w:type="spellEnd"/>
      <w:r w:rsidRPr="00AC7985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</w:p>
    <w:p w:rsidR="00D019C4" w:rsidRPr="00AC7985" w:rsidRDefault="00D019C4" w:rsidP="00D019C4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075B1" w:rsidRPr="00AC7985" w:rsidRDefault="00B154F0" w:rsidP="00B154F0">
      <w:pPr>
        <w:tabs>
          <w:tab w:val="left" w:pos="720"/>
          <w:tab w:val="left" w:pos="900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sectPr w:rsidR="00A075B1" w:rsidRPr="00AC798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E77" w:rsidRDefault="00427E77" w:rsidP="00D019C4">
      <w:pPr>
        <w:spacing w:after="0" w:line="240" w:lineRule="auto"/>
      </w:pPr>
      <w:r>
        <w:separator/>
      </w:r>
    </w:p>
  </w:endnote>
  <w:endnote w:type="continuationSeparator" w:id="0">
    <w:p w:rsidR="00427E77" w:rsidRDefault="00427E77" w:rsidP="00D01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E77" w:rsidRDefault="00427E77" w:rsidP="00D019C4">
      <w:pPr>
        <w:spacing w:after="0" w:line="240" w:lineRule="auto"/>
      </w:pPr>
      <w:r>
        <w:separator/>
      </w:r>
    </w:p>
  </w:footnote>
  <w:footnote w:type="continuationSeparator" w:id="0">
    <w:p w:rsidR="00427E77" w:rsidRDefault="00427E77" w:rsidP="00D01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C4" w:rsidRDefault="00D019C4">
    <w:pPr>
      <w:pStyle w:val="a7"/>
    </w:pPr>
  </w:p>
  <w:p w:rsidR="00D019C4" w:rsidRDefault="00D019C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F22E4"/>
    <w:multiLevelType w:val="hybridMultilevel"/>
    <w:tmpl w:val="86469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1B166192"/>
    <w:multiLevelType w:val="hybridMultilevel"/>
    <w:tmpl w:val="DA860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169A"/>
    <w:multiLevelType w:val="hybridMultilevel"/>
    <w:tmpl w:val="86469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C900BA"/>
    <w:multiLevelType w:val="hybridMultilevel"/>
    <w:tmpl w:val="86469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971E62"/>
    <w:multiLevelType w:val="hybridMultilevel"/>
    <w:tmpl w:val="8912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8A141F"/>
    <w:multiLevelType w:val="hybridMultilevel"/>
    <w:tmpl w:val="08248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75709"/>
    <w:multiLevelType w:val="hybridMultilevel"/>
    <w:tmpl w:val="86469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 w15:restartNumberingAfterBreak="0">
    <w:nsid w:val="72AB53AE"/>
    <w:multiLevelType w:val="hybridMultilevel"/>
    <w:tmpl w:val="F9000322"/>
    <w:lvl w:ilvl="0" w:tplc="0419000F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"/>
  </w:num>
  <w:num w:numId="10">
    <w:abstractNumId w:val="2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510"/>
    <w:rsid w:val="001F311B"/>
    <w:rsid w:val="00427E77"/>
    <w:rsid w:val="00631250"/>
    <w:rsid w:val="006312DA"/>
    <w:rsid w:val="00854575"/>
    <w:rsid w:val="00A075B1"/>
    <w:rsid w:val="00AC7985"/>
    <w:rsid w:val="00B154F0"/>
    <w:rsid w:val="00CB7A02"/>
    <w:rsid w:val="00D019C4"/>
    <w:rsid w:val="00D14375"/>
    <w:rsid w:val="00E4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E7EFD-C6DA-436B-B42D-8B08F734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11B"/>
    <w:pPr>
      <w:spacing w:after="200" w:line="276" w:lineRule="auto"/>
      <w:jc w:val="left"/>
    </w:pPr>
  </w:style>
  <w:style w:type="paragraph" w:styleId="3">
    <w:name w:val="heading 3"/>
    <w:basedOn w:val="a"/>
    <w:link w:val="30"/>
    <w:qFormat/>
    <w:rsid w:val="006312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F311B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4">
    <w:name w:val="Основной текст с отступом Знак"/>
    <w:basedOn w:val="a0"/>
    <w:link w:val="a3"/>
    <w:rsid w:val="001F311B"/>
    <w:rPr>
      <w:rFonts w:ascii="Times Kaz" w:eastAsia="Times New Roman" w:hAnsi="Times Kaz" w:cs="Times New Roman"/>
      <w:sz w:val="28"/>
      <w:szCs w:val="20"/>
      <w:lang w:eastAsia="ko-KR"/>
    </w:rPr>
  </w:style>
  <w:style w:type="paragraph" w:styleId="2">
    <w:name w:val="Body Text Indent 2"/>
    <w:basedOn w:val="a"/>
    <w:link w:val="20"/>
    <w:uiPriority w:val="99"/>
    <w:semiHidden/>
    <w:unhideWhenUsed/>
    <w:rsid w:val="001F311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F311B"/>
  </w:style>
  <w:style w:type="paragraph" w:styleId="a5">
    <w:name w:val="List Paragraph"/>
    <w:basedOn w:val="a"/>
    <w:uiPriority w:val="34"/>
    <w:qFormat/>
    <w:rsid w:val="001F311B"/>
    <w:pPr>
      <w:ind w:left="720"/>
      <w:contextualSpacing/>
    </w:pPr>
  </w:style>
  <w:style w:type="paragraph" w:customStyle="1" w:styleId="1">
    <w:name w:val="Обычный1"/>
    <w:uiPriority w:val="99"/>
    <w:rsid w:val="001F311B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1F311B"/>
  </w:style>
  <w:style w:type="table" w:styleId="a6">
    <w:name w:val="Table Grid"/>
    <w:basedOn w:val="a1"/>
    <w:rsid w:val="001F311B"/>
    <w:pPr>
      <w:jc w:val="left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6312D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unhideWhenUsed/>
    <w:rsid w:val="00D0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19C4"/>
  </w:style>
  <w:style w:type="paragraph" w:styleId="a9">
    <w:name w:val="footer"/>
    <w:basedOn w:val="a"/>
    <w:link w:val="aa"/>
    <w:uiPriority w:val="99"/>
    <w:unhideWhenUsed/>
    <w:rsid w:val="00D01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58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6</cp:revision>
  <dcterms:created xsi:type="dcterms:W3CDTF">2019-09-28T17:57:00Z</dcterms:created>
  <dcterms:modified xsi:type="dcterms:W3CDTF">2019-09-28T19:08:00Z</dcterms:modified>
</cp:coreProperties>
</file>